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03" w:rsidRPr="000C2678" w:rsidRDefault="009A3603" w:rsidP="009A3603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</w:t>
      </w:r>
      <w:r w:rsidR="000C2678">
        <w:t xml:space="preserve"> </w:t>
      </w:r>
      <w:r>
        <w:rPr>
          <w:sz w:val="28"/>
          <w:szCs w:val="28"/>
        </w:rPr>
        <w:t xml:space="preserve">Montreuil le 17.06.2013 </w:t>
      </w:r>
    </w:p>
    <w:p w:rsidR="009A3603" w:rsidRDefault="009A3603"/>
    <w:p w:rsidR="009A3603" w:rsidRDefault="009A3603"/>
    <w:p w:rsidR="009A3603" w:rsidRDefault="009A3603">
      <w:pPr>
        <w:rPr>
          <w:sz w:val="28"/>
          <w:szCs w:val="28"/>
        </w:rPr>
      </w:pPr>
      <w:r>
        <w:t xml:space="preserve">                        </w:t>
      </w:r>
      <w:r w:rsidR="000C2678">
        <w:t xml:space="preserve"> </w:t>
      </w:r>
      <w:r>
        <w:t xml:space="preserve">             </w:t>
      </w:r>
      <w:r w:rsidR="000C2678" w:rsidRPr="000C2678">
        <w:rPr>
          <w:sz w:val="28"/>
          <w:szCs w:val="28"/>
        </w:rPr>
        <w:t xml:space="preserve">Note  aux Syndicats et structures CGT de la FNSCBA </w:t>
      </w:r>
      <w:r>
        <w:rPr>
          <w:sz w:val="28"/>
          <w:szCs w:val="28"/>
        </w:rPr>
        <w:t xml:space="preserve">          </w:t>
      </w:r>
    </w:p>
    <w:p w:rsidR="00812298" w:rsidRPr="009A3603" w:rsidRDefault="009A3603">
      <w:pPr>
        <w:rPr>
          <w:sz w:val="28"/>
          <w:szCs w:val="28"/>
        </w:rPr>
      </w:pPr>
      <w:r w:rsidRPr="009A3603">
        <w:rPr>
          <w:b/>
          <w:i/>
          <w:sz w:val="28"/>
          <w:szCs w:val="28"/>
        </w:rPr>
        <w:t xml:space="preserve">            </w:t>
      </w:r>
      <w:r w:rsidR="000C2678" w:rsidRPr="009A3603">
        <w:rPr>
          <w:b/>
          <w:i/>
          <w:sz w:val="28"/>
          <w:szCs w:val="28"/>
          <w:u w:val="single"/>
        </w:rPr>
        <w:t xml:space="preserve">  </w:t>
      </w:r>
      <w:r w:rsidR="000C2678" w:rsidRPr="009A3603">
        <w:rPr>
          <w:b/>
          <w:i/>
          <w:sz w:val="32"/>
          <w:szCs w:val="32"/>
          <w:u w:val="single"/>
        </w:rPr>
        <w:t>L</w:t>
      </w:r>
      <w:r w:rsidRPr="009A3603">
        <w:rPr>
          <w:b/>
          <w:i/>
          <w:sz w:val="32"/>
          <w:szCs w:val="32"/>
          <w:u w:val="single"/>
        </w:rPr>
        <w:t xml:space="preserve">a Complémentaire </w:t>
      </w:r>
      <w:r w:rsidR="000C2678" w:rsidRPr="009A3603">
        <w:rPr>
          <w:b/>
          <w:i/>
          <w:sz w:val="32"/>
          <w:szCs w:val="32"/>
          <w:u w:val="single"/>
        </w:rPr>
        <w:t>Santé</w:t>
      </w:r>
      <w:r w:rsidR="000C2678" w:rsidRPr="009A3603">
        <w:rPr>
          <w:sz w:val="32"/>
          <w:szCs w:val="32"/>
        </w:rPr>
        <w:t xml:space="preserve"> suite à l’accord de l’ANI</w:t>
      </w:r>
      <w:r>
        <w:rPr>
          <w:sz w:val="32"/>
          <w:szCs w:val="32"/>
        </w:rPr>
        <w:t xml:space="preserve"> du 11.01.</w:t>
      </w:r>
      <w:r w:rsidR="000C2678" w:rsidRPr="009A3603">
        <w:rPr>
          <w:sz w:val="32"/>
          <w:szCs w:val="32"/>
        </w:rPr>
        <w:t>2013</w:t>
      </w:r>
    </w:p>
    <w:p w:rsidR="000C2678" w:rsidRDefault="000C2678">
      <w:pPr>
        <w:rPr>
          <w:sz w:val="28"/>
          <w:szCs w:val="28"/>
        </w:rPr>
      </w:pPr>
    </w:p>
    <w:p w:rsidR="000C2678" w:rsidRDefault="000C26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9A360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Mes Chers (e) Camarades,</w:t>
      </w:r>
    </w:p>
    <w:p w:rsidR="009A3603" w:rsidRDefault="000C2678">
      <w:pPr>
        <w:rPr>
          <w:sz w:val="28"/>
          <w:szCs w:val="28"/>
        </w:rPr>
      </w:pPr>
      <w:r>
        <w:rPr>
          <w:sz w:val="28"/>
          <w:szCs w:val="28"/>
        </w:rPr>
        <w:t>Il nous semble nécessaire et pertinent de réd</w:t>
      </w:r>
      <w:r w:rsidR="00F90041">
        <w:rPr>
          <w:sz w:val="28"/>
          <w:szCs w:val="28"/>
        </w:rPr>
        <w:t xml:space="preserve">iger cette note </w:t>
      </w:r>
      <w:r>
        <w:rPr>
          <w:sz w:val="28"/>
          <w:szCs w:val="28"/>
        </w:rPr>
        <w:t xml:space="preserve"> sur les conséquences de la signature de l’Accord National Interprofessionnel du 11 janvier 2013, portant sur le thème d’une complémentaire santé obligatoire pour tous les salariés à partir de 2017. </w:t>
      </w:r>
      <w:r w:rsidR="009A3603">
        <w:rPr>
          <w:sz w:val="28"/>
          <w:szCs w:val="28"/>
        </w:rPr>
        <w:t>Ceci</w:t>
      </w:r>
      <w:r>
        <w:rPr>
          <w:sz w:val="28"/>
          <w:szCs w:val="28"/>
        </w:rPr>
        <w:t xml:space="preserve"> devant vous permettre d’être au fait</w:t>
      </w:r>
      <w:r w:rsidR="00031B5C">
        <w:rPr>
          <w:sz w:val="28"/>
          <w:szCs w:val="28"/>
        </w:rPr>
        <w:t xml:space="preserve"> de la situation faisant suite à</w:t>
      </w:r>
      <w:r>
        <w:rPr>
          <w:sz w:val="28"/>
          <w:szCs w:val="28"/>
        </w:rPr>
        <w:t xml:space="preserve"> la décision du conseil constitutionnel du Jeud</w:t>
      </w:r>
      <w:r w:rsidR="00F269FB">
        <w:rPr>
          <w:sz w:val="28"/>
          <w:szCs w:val="28"/>
        </w:rPr>
        <w:t>i 13 juin 2013, qui censure les clauses de désignation au niveau des branches.</w:t>
      </w:r>
      <w:r w:rsidR="00627A73">
        <w:rPr>
          <w:sz w:val="28"/>
          <w:szCs w:val="28"/>
        </w:rPr>
        <w:t xml:space="preserve"> </w:t>
      </w:r>
    </w:p>
    <w:p w:rsidR="00F90041" w:rsidRDefault="00894265" w:rsidP="00F90041">
      <w:pPr>
        <w:rPr>
          <w:sz w:val="28"/>
          <w:szCs w:val="28"/>
        </w:rPr>
      </w:pPr>
      <w:r w:rsidRPr="00476FE1">
        <w:rPr>
          <w:sz w:val="28"/>
          <w:szCs w:val="28"/>
          <w:u w:val="single"/>
        </w:rPr>
        <w:t>«  Vive un accord négocié par les partenair</w:t>
      </w:r>
      <w:r w:rsidR="00627A73">
        <w:rPr>
          <w:sz w:val="28"/>
          <w:szCs w:val="28"/>
          <w:u w:val="single"/>
        </w:rPr>
        <w:t>es sociaux,  désavoué par un</w:t>
      </w:r>
      <w:r w:rsidRPr="00476FE1">
        <w:rPr>
          <w:sz w:val="28"/>
          <w:szCs w:val="28"/>
          <w:u w:val="single"/>
        </w:rPr>
        <w:t xml:space="preserve"> organe politique</w:t>
      </w:r>
      <w:r w:rsidR="00627A73">
        <w:rPr>
          <w:sz w:val="28"/>
          <w:szCs w:val="28"/>
          <w:u w:val="single"/>
        </w:rPr>
        <w:t xml:space="preserve"> (Le Conseil Constitutionnel)</w:t>
      </w:r>
      <w:r w:rsidR="00B05336">
        <w:rPr>
          <w:sz w:val="28"/>
          <w:szCs w:val="28"/>
          <w:u w:val="single"/>
        </w:rPr>
        <w:t xml:space="preserve"> en date du 13 juin 2013,</w:t>
      </w:r>
      <w:r w:rsidR="00F90041">
        <w:rPr>
          <w:sz w:val="28"/>
          <w:szCs w:val="28"/>
          <w:u w:val="single"/>
        </w:rPr>
        <w:t xml:space="preserve"> sur la pression du lobbying des compagnies d’assurance privé, porté par les députés UMP bras armé du seul capital</w:t>
      </w:r>
      <w:r w:rsidR="00627A73">
        <w:rPr>
          <w:sz w:val="28"/>
          <w:szCs w:val="28"/>
          <w:u w:val="single"/>
        </w:rPr>
        <w:t xml:space="preserve"> et non défendu par un gouvernement soit disant respectueux de la négociation collectives </w:t>
      </w:r>
      <w:r w:rsidRPr="00476FE1">
        <w:rPr>
          <w:sz w:val="28"/>
          <w:szCs w:val="28"/>
          <w:u w:val="single"/>
        </w:rPr>
        <w:t> »</w:t>
      </w:r>
      <w:r w:rsidR="0013220E">
        <w:rPr>
          <w:sz w:val="28"/>
          <w:szCs w:val="28"/>
          <w:u w:val="single"/>
        </w:rPr>
        <w:t xml:space="preserve"> </w:t>
      </w:r>
    </w:p>
    <w:p w:rsidR="000C2678" w:rsidRPr="0013220E" w:rsidRDefault="0013220E">
      <w:pPr>
        <w:rPr>
          <w:sz w:val="28"/>
          <w:szCs w:val="28"/>
        </w:rPr>
      </w:pPr>
      <w:r w:rsidRPr="00F90041">
        <w:rPr>
          <w:sz w:val="28"/>
          <w:szCs w:val="28"/>
        </w:rPr>
        <w:t>(</w:t>
      </w:r>
      <w:r w:rsidR="00F26621">
        <w:rPr>
          <w:sz w:val="28"/>
          <w:szCs w:val="28"/>
        </w:rPr>
        <w:t>Pièce</w:t>
      </w:r>
      <w:r>
        <w:rPr>
          <w:sz w:val="28"/>
          <w:szCs w:val="28"/>
        </w:rPr>
        <w:t xml:space="preserve"> jointe en annexe, déclaration CGT sur cette décision)</w:t>
      </w:r>
    </w:p>
    <w:p w:rsidR="00894265" w:rsidRDefault="00627A73">
      <w:pPr>
        <w:rPr>
          <w:sz w:val="28"/>
          <w:szCs w:val="28"/>
        </w:rPr>
      </w:pPr>
      <w:r>
        <w:rPr>
          <w:sz w:val="28"/>
          <w:szCs w:val="28"/>
        </w:rPr>
        <w:t>Dans un premier temps,</w:t>
      </w:r>
      <w:r w:rsidR="00B509A5">
        <w:rPr>
          <w:sz w:val="28"/>
          <w:szCs w:val="28"/>
        </w:rPr>
        <w:t xml:space="preserve"> notre organisation </w:t>
      </w:r>
      <w:r w:rsidR="00031B5C">
        <w:rPr>
          <w:sz w:val="28"/>
          <w:szCs w:val="28"/>
        </w:rPr>
        <w:t>aurait pu se satisfaire de l’obligation et de la décision que chaque salarié soit couvert par une complémentaire Santé</w:t>
      </w:r>
      <w:r w:rsidR="00894265">
        <w:rPr>
          <w:sz w:val="28"/>
          <w:szCs w:val="28"/>
        </w:rPr>
        <w:t>.</w:t>
      </w:r>
    </w:p>
    <w:p w:rsidR="00476FE1" w:rsidRDefault="00476FE1">
      <w:pPr>
        <w:rPr>
          <w:i/>
          <w:sz w:val="28"/>
          <w:szCs w:val="28"/>
          <w:u w:val="single"/>
        </w:rPr>
      </w:pPr>
      <w:r w:rsidRPr="00476FE1">
        <w:rPr>
          <w:i/>
          <w:sz w:val="28"/>
          <w:szCs w:val="28"/>
          <w:u w:val="single"/>
        </w:rPr>
        <w:t>Mais voyons maintenant</w:t>
      </w:r>
      <w:r w:rsidR="008B3B56">
        <w:rPr>
          <w:i/>
          <w:sz w:val="28"/>
          <w:szCs w:val="28"/>
          <w:u w:val="single"/>
        </w:rPr>
        <w:t xml:space="preserve"> quelques </w:t>
      </w:r>
      <w:r w:rsidRPr="00476FE1">
        <w:rPr>
          <w:i/>
          <w:sz w:val="28"/>
          <w:szCs w:val="28"/>
          <w:u w:val="single"/>
        </w:rPr>
        <w:t>contradictions de l’accord.</w:t>
      </w:r>
    </w:p>
    <w:p w:rsidR="00476FE1" w:rsidRDefault="00476FE1">
      <w:pPr>
        <w:rPr>
          <w:sz w:val="28"/>
          <w:szCs w:val="28"/>
        </w:rPr>
      </w:pPr>
      <w:r>
        <w:rPr>
          <w:sz w:val="28"/>
          <w:szCs w:val="28"/>
        </w:rPr>
        <w:t>L’accord, lors de la signature par les trois OS de salariés qui sont la CFDT la CFTC et la CFE-CGC, et les Organisations Patronales CGPME, MEDEF, UPA, mentionné bien la possibilité de négociation au niveau des branches, par le biais des Commissions paritaires</w:t>
      </w:r>
      <w:r w:rsidR="00627A73">
        <w:rPr>
          <w:sz w:val="28"/>
          <w:szCs w:val="28"/>
        </w:rPr>
        <w:t xml:space="preserve"> devant se réunir avant juin 2013, </w:t>
      </w:r>
      <w:r w:rsidR="000D0C0C">
        <w:rPr>
          <w:sz w:val="28"/>
          <w:szCs w:val="28"/>
        </w:rPr>
        <w:t>et actant un accord avant juillet 2014</w:t>
      </w:r>
      <w:r w:rsidR="00627A73">
        <w:rPr>
          <w:sz w:val="28"/>
          <w:szCs w:val="28"/>
        </w:rPr>
        <w:t xml:space="preserve"> sur </w:t>
      </w:r>
      <w:r>
        <w:rPr>
          <w:sz w:val="28"/>
          <w:szCs w:val="28"/>
        </w:rPr>
        <w:t>le choix d’un acteur pouvant couvrir toutes les entreprises du secteur.</w:t>
      </w:r>
      <w:r w:rsidR="00F26621">
        <w:rPr>
          <w:sz w:val="28"/>
          <w:szCs w:val="28"/>
        </w:rPr>
        <w:t xml:space="preserve"> Pour avoir une photo de no</w:t>
      </w:r>
      <w:r w:rsidR="00F269FB">
        <w:rPr>
          <w:sz w:val="28"/>
          <w:szCs w:val="28"/>
        </w:rPr>
        <w:t>s</w:t>
      </w:r>
      <w:r w:rsidR="00F26621">
        <w:rPr>
          <w:sz w:val="28"/>
          <w:szCs w:val="28"/>
        </w:rPr>
        <w:t xml:space="preserve"> s</w:t>
      </w:r>
      <w:r w:rsidR="00F269FB">
        <w:rPr>
          <w:sz w:val="28"/>
          <w:szCs w:val="28"/>
        </w:rPr>
        <w:t>ecteur</w:t>
      </w:r>
      <w:r w:rsidR="00F26621">
        <w:rPr>
          <w:sz w:val="28"/>
          <w:szCs w:val="28"/>
        </w:rPr>
        <w:t>s d’activités</w:t>
      </w:r>
      <w:r w:rsidR="00F269FB">
        <w:rPr>
          <w:sz w:val="28"/>
          <w:szCs w:val="28"/>
        </w:rPr>
        <w:t>, 70%</w:t>
      </w:r>
      <w:r w:rsidR="00F26621">
        <w:rPr>
          <w:sz w:val="28"/>
          <w:szCs w:val="28"/>
        </w:rPr>
        <w:t xml:space="preserve"> des entreprises ont moins </w:t>
      </w:r>
      <w:r w:rsidR="00F269FB">
        <w:rPr>
          <w:sz w:val="28"/>
          <w:szCs w:val="28"/>
        </w:rPr>
        <w:t>de 10</w:t>
      </w:r>
      <w:r w:rsidR="00F26621">
        <w:rPr>
          <w:sz w:val="28"/>
          <w:szCs w:val="28"/>
        </w:rPr>
        <w:t xml:space="preserve"> salariés</w:t>
      </w:r>
      <w:r w:rsidR="00F269FB">
        <w:rPr>
          <w:sz w:val="28"/>
          <w:szCs w:val="28"/>
        </w:rPr>
        <w:t xml:space="preserve"> dans le BTP</w:t>
      </w:r>
      <w:r w:rsidR="00F26621">
        <w:rPr>
          <w:sz w:val="28"/>
          <w:szCs w:val="28"/>
        </w:rPr>
        <w:t xml:space="preserve"> </w:t>
      </w:r>
      <w:r w:rsidR="004C2D3F">
        <w:rPr>
          <w:sz w:val="28"/>
          <w:szCs w:val="28"/>
        </w:rPr>
        <w:t xml:space="preserve"> comme dans le Bois</w:t>
      </w:r>
      <w:r w:rsidR="00F269FB">
        <w:rPr>
          <w:sz w:val="28"/>
          <w:szCs w:val="28"/>
        </w:rPr>
        <w:t>, et jusqu’à 95% pour certaines branches connexes » activités diverses ».</w:t>
      </w:r>
    </w:p>
    <w:p w:rsidR="009A3603" w:rsidRPr="004C2D3F" w:rsidRDefault="00627A73">
      <w:pPr>
        <w:rPr>
          <w:sz w:val="28"/>
          <w:szCs w:val="28"/>
        </w:rPr>
      </w:pPr>
      <w:r>
        <w:rPr>
          <w:sz w:val="28"/>
          <w:szCs w:val="28"/>
        </w:rPr>
        <w:t xml:space="preserve">Une fois cette possibilité balayée du pied </w:t>
      </w:r>
      <w:r w:rsidR="008B3B56">
        <w:rPr>
          <w:sz w:val="28"/>
          <w:szCs w:val="28"/>
        </w:rPr>
        <w:t>et d’un revers de main</w:t>
      </w:r>
      <w:r>
        <w:rPr>
          <w:sz w:val="28"/>
          <w:szCs w:val="28"/>
        </w:rPr>
        <w:t xml:space="preserve">, il ne reste plus que la négociation en </w:t>
      </w:r>
      <w:r w:rsidR="006D6033">
        <w:rPr>
          <w:sz w:val="28"/>
          <w:szCs w:val="28"/>
        </w:rPr>
        <w:t>entreprise</w:t>
      </w:r>
      <w:r>
        <w:rPr>
          <w:sz w:val="28"/>
          <w:szCs w:val="28"/>
        </w:rPr>
        <w:t xml:space="preserve">, seulement </w:t>
      </w:r>
      <w:r w:rsidR="00F26621">
        <w:rPr>
          <w:sz w:val="28"/>
          <w:szCs w:val="28"/>
        </w:rPr>
        <w:t xml:space="preserve">pour les entreprises </w:t>
      </w:r>
      <w:r>
        <w:rPr>
          <w:sz w:val="28"/>
          <w:szCs w:val="28"/>
        </w:rPr>
        <w:t xml:space="preserve"> pourvues d’au moins un Délégué Syndical</w:t>
      </w:r>
      <w:r w:rsidR="000D0C0C">
        <w:rPr>
          <w:sz w:val="28"/>
          <w:szCs w:val="28"/>
        </w:rPr>
        <w:t xml:space="preserve"> et comme le précise le texte celle</w:t>
      </w:r>
      <w:r w:rsidR="00F26621">
        <w:rPr>
          <w:sz w:val="28"/>
          <w:szCs w:val="28"/>
        </w:rPr>
        <w:t>s</w:t>
      </w:r>
      <w:r w:rsidR="000D0C0C">
        <w:rPr>
          <w:sz w:val="28"/>
          <w:szCs w:val="28"/>
        </w:rPr>
        <w:t xml:space="preserve"> </w:t>
      </w:r>
      <w:r w:rsidR="00F26621">
        <w:rPr>
          <w:sz w:val="28"/>
          <w:szCs w:val="28"/>
        </w:rPr>
        <w:t xml:space="preserve">ayant </w:t>
      </w:r>
      <w:r w:rsidR="000D0C0C">
        <w:rPr>
          <w:sz w:val="28"/>
          <w:szCs w:val="28"/>
        </w:rPr>
        <w:t xml:space="preserve"> plus de 50 salariés</w:t>
      </w:r>
      <w:r>
        <w:rPr>
          <w:sz w:val="28"/>
          <w:szCs w:val="28"/>
        </w:rPr>
        <w:t>, afin d’aboutir à un accord</w:t>
      </w:r>
      <w:r w:rsidR="000D0C0C">
        <w:rPr>
          <w:sz w:val="28"/>
          <w:szCs w:val="28"/>
        </w:rPr>
        <w:t xml:space="preserve"> ouvrant les droits </w:t>
      </w:r>
      <w:r>
        <w:rPr>
          <w:sz w:val="28"/>
          <w:szCs w:val="28"/>
        </w:rPr>
        <w:t xml:space="preserve"> au plus tard en Janvier 2016</w:t>
      </w:r>
      <w:r w:rsidR="006D6033" w:rsidRPr="008B3B56">
        <w:rPr>
          <w:i/>
          <w:sz w:val="28"/>
          <w:szCs w:val="28"/>
        </w:rPr>
        <w:t xml:space="preserve">. </w:t>
      </w:r>
      <w:r w:rsidR="00B05336">
        <w:rPr>
          <w:sz w:val="28"/>
          <w:szCs w:val="28"/>
        </w:rPr>
        <w:t xml:space="preserve">Bien </w:t>
      </w:r>
      <w:r w:rsidR="004C2D3F">
        <w:rPr>
          <w:sz w:val="28"/>
          <w:szCs w:val="28"/>
        </w:rPr>
        <w:t>qu’</w:t>
      </w:r>
      <w:r w:rsidR="00B05336">
        <w:rPr>
          <w:sz w:val="28"/>
          <w:szCs w:val="28"/>
        </w:rPr>
        <w:t xml:space="preserve">il soit </w:t>
      </w:r>
      <w:r w:rsidR="004C2D3F">
        <w:rPr>
          <w:sz w:val="28"/>
          <w:szCs w:val="28"/>
        </w:rPr>
        <w:t xml:space="preserve"> possible que des </w:t>
      </w:r>
      <w:r w:rsidR="004C2D3F">
        <w:rPr>
          <w:sz w:val="28"/>
          <w:szCs w:val="28"/>
        </w:rPr>
        <w:lastRenderedPageBreak/>
        <w:t xml:space="preserve">entreprises de moins de </w:t>
      </w:r>
      <w:r w:rsidR="00B05336">
        <w:rPr>
          <w:sz w:val="28"/>
          <w:szCs w:val="28"/>
        </w:rPr>
        <w:t>50 puissent être</w:t>
      </w:r>
      <w:r w:rsidR="004C2D3F">
        <w:rPr>
          <w:sz w:val="28"/>
          <w:szCs w:val="28"/>
        </w:rPr>
        <w:t xml:space="preserve"> aussi pourvues d’un DS a la condition qu’une section syndicale d’au moins deux adhérents soit en place !!!</w:t>
      </w:r>
    </w:p>
    <w:p w:rsidR="00CB4BC9" w:rsidRDefault="00CB4BC9">
      <w:pPr>
        <w:rPr>
          <w:i/>
          <w:sz w:val="28"/>
          <w:szCs w:val="28"/>
          <w:u w:val="single"/>
        </w:rPr>
      </w:pPr>
    </w:p>
    <w:p w:rsidR="00CB4BC9" w:rsidRDefault="00CB4BC9">
      <w:pPr>
        <w:rPr>
          <w:i/>
          <w:sz w:val="28"/>
          <w:szCs w:val="28"/>
          <w:u w:val="single"/>
        </w:rPr>
      </w:pPr>
    </w:p>
    <w:p w:rsidR="006D6033" w:rsidRPr="009A3603" w:rsidRDefault="006D6033">
      <w:pPr>
        <w:rPr>
          <w:sz w:val="28"/>
          <w:szCs w:val="28"/>
        </w:rPr>
      </w:pPr>
      <w:r w:rsidRPr="008B3B56">
        <w:rPr>
          <w:i/>
          <w:sz w:val="28"/>
          <w:szCs w:val="28"/>
          <w:u w:val="single"/>
        </w:rPr>
        <w:t xml:space="preserve">Que dire sinon que pour certaines cela pourrait fonctionner dans un cadre respectueux </w:t>
      </w:r>
      <w:r w:rsidR="000D0C0C" w:rsidRPr="008B3B56">
        <w:rPr>
          <w:i/>
          <w:sz w:val="28"/>
          <w:szCs w:val="28"/>
          <w:u w:val="single"/>
        </w:rPr>
        <w:t xml:space="preserve"> de la représentativité et </w:t>
      </w:r>
      <w:r w:rsidRPr="008B3B56">
        <w:rPr>
          <w:i/>
          <w:sz w:val="28"/>
          <w:szCs w:val="28"/>
          <w:u w:val="single"/>
        </w:rPr>
        <w:t>de la négociation, mais là ou se sont des Délégués «  d’affichage pour ne pas dire d’</w:t>
      </w:r>
      <w:r w:rsidR="000D0C0C" w:rsidRPr="008B3B56">
        <w:rPr>
          <w:i/>
          <w:sz w:val="28"/>
          <w:szCs w:val="28"/>
          <w:u w:val="single"/>
        </w:rPr>
        <w:t>accompagnement) il y aura certainement débat et tension plus que légitimes !!!</w:t>
      </w:r>
    </w:p>
    <w:p w:rsidR="000D0C0C" w:rsidRDefault="00B05336">
      <w:pPr>
        <w:rPr>
          <w:sz w:val="28"/>
          <w:szCs w:val="28"/>
        </w:rPr>
      </w:pPr>
      <w:r>
        <w:rPr>
          <w:sz w:val="28"/>
          <w:szCs w:val="28"/>
        </w:rPr>
        <w:t xml:space="preserve"> Par déclinaison, reste ensuite la</w:t>
      </w:r>
      <w:r w:rsidR="009A3603">
        <w:rPr>
          <w:sz w:val="28"/>
          <w:szCs w:val="28"/>
        </w:rPr>
        <w:t xml:space="preserve"> </w:t>
      </w:r>
      <w:r w:rsidR="000D0C0C">
        <w:rPr>
          <w:sz w:val="28"/>
          <w:szCs w:val="28"/>
        </w:rPr>
        <w:t>décision unilatérale de l’employeur</w:t>
      </w:r>
      <w:r w:rsidR="006664C2">
        <w:rPr>
          <w:sz w:val="28"/>
          <w:szCs w:val="28"/>
        </w:rPr>
        <w:t xml:space="preserve"> </w:t>
      </w:r>
      <w:r w:rsidR="006664C2" w:rsidRPr="006664C2">
        <w:rPr>
          <w:sz w:val="28"/>
          <w:szCs w:val="28"/>
          <w:u w:val="single"/>
        </w:rPr>
        <w:t>( sous réserve  des garanties prévues par la Loi Evin du 31.12 1989 qui permet à un salariés employé avant la mise en place d’un système de garantie de refuser de cotiser)</w:t>
      </w:r>
      <w:r w:rsidR="006664C2">
        <w:rPr>
          <w:sz w:val="28"/>
          <w:szCs w:val="28"/>
        </w:rPr>
        <w:t xml:space="preserve"> </w:t>
      </w:r>
      <w:r w:rsidR="000D0C0C">
        <w:rPr>
          <w:sz w:val="28"/>
          <w:szCs w:val="28"/>
        </w:rPr>
        <w:t xml:space="preserve">qui devient de fait possible  </w:t>
      </w:r>
      <w:r w:rsidR="00F26621">
        <w:rPr>
          <w:sz w:val="28"/>
          <w:szCs w:val="28"/>
        </w:rPr>
        <w:t>si aucune autre des conditions ne sont</w:t>
      </w:r>
      <w:r w:rsidR="000D0C0C">
        <w:rPr>
          <w:sz w:val="28"/>
          <w:szCs w:val="28"/>
        </w:rPr>
        <w:t xml:space="preserve"> remplie</w:t>
      </w:r>
      <w:r w:rsidR="00F26621">
        <w:rPr>
          <w:sz w:val="28"/>
          <w:szCs w:val="28"/>
        </w:rPr>
        <w:t xml:space="preserve">s, </w:t>
      </w:r>
      <w:r w:rsidR="000D0C0C">
        <w:rPr>
          <w:sz w:val="28"/>
          <w:szCs w:val="28"/>
        </w:rPr>
        <w:t xml:space="preserve"> nous verrons</w:t>
      </w:r>
      <w:r w:rsidR="00F26621">
        <w:rPr>
          <w:sz w:val="28"/>
          <w:szCs w:val="28"/>
        </w:rPr>
        <w:t xml:space="preserve"> très</w:t>
      </w:r>
      <w:r w:rsidR="000D0C0C">
        <w:rPr>
          <w:sz w:val="28"/>
          <w:szCs w:val="28"/>
        </w:rPr>
        <w:t xml:space="preserve"> certainement des iniquités de traitements entre salarié d’une même branche ou de même secteur d’activité.</w:t>
      </w:r>
    </w:p>
    <w:p w:rsidR="00F26621" w:rsidRDefault="00F26621">
      <w:pPr>
        <w:rPr>
          <w:sz w:val="28"/>
          <w:szCs w:val="28"/>
        </w:rPr>
      </w:pPr>
      <w:r>
        <w:rPr>
          <w:sz w:val="28"/>
          <w:szCs w:val="28"/>
        </w:rPr>
        <w:t>Nous ne pouvons pas laisser faire, pour cela nous devrons les dénoncer et les contester devant les instances juridiques</w:t>
      </w:r>
      <w:r w:rsidR="007816AF">
        <w:rPr>
          <w:sz w:val="28"/>
          <w:szCs w:val="28"/>
        </w:rPr>
        <w:t xml:space="preserve">. </w:t>
      </w:r>
    </w:p>
    <w:p w:rsidR="00894265" w:rsidRPr="007816AF" w:rsidRDefault="008B3B56" w:rsidP="007816AF">
      <w:pPr>
        <w:pStyle w:val="Paragraphedeliste"/>
        <w:numPr>
          <w:ilvl w:val="0"/>
          <w:numId w:val="1"/>
        </w:numPr>
        <w:rPr>
          <w:i/>
          <w:sz w:val="28"/>
          <w:szCs w:val="28"/>
        </w:rPr>
      </w:pPr>
      <w:r w:rsidRPr="007816AF">
        <w:rPr>
          <w:i/>
          <w:sz w:val="28"/>
          <w:szCs w:val="28"/>
        </w:rPr>
        <w:t>Point sur les minimas actés dans la loi et le texte ou tout</w:t>
      </w:r>
      <w:r w:rsidR="006664C2" w:rsidRPr="007816AF">
        <w:rPr>
          <w:i/>
          <w:sz w:val="28"/>
          <w:szCs w:val="28"/>
        </w:rPr>
        <w:t xml:space="preserve"> au moins à ce jour, car lorsqu’</w:t>
      </w:r>
      <w:r w:rsidRPr="007816AF">
        <w:rPr>
          <w:i/>
          <w:sz w:val="28"/>
          <w:szCs w:val="28"/>
        </w:rPr>
        <w:t xml:space="preserve">on regarde de prêt, les écrits ne correspondent par forcément à </w:t>
      </w:r>
      <w:r w:rsidR="007816AF" w:rsidRPr="007816AF">
        <w:rPr>
          <w:i/>
          <w:sz w:val="28"/>
          <w:szCs w:val="28"/>
        </w:rPr>
        <w:t>l</w:t>
      </w:r>
      <w:r w:rsidRPr="007816AF">
        <w:rPr>
          <w:i/>
          <w:sz w:val="28"/>
          <w:szCs w:val="28"/>
        </w:rPr>
        <w:t>‘idée première de la négociation.</w:t>
      </w:r>
    </w:p>
    <w:p w:rsidR="000C2678" w:rsidRDefault="00BF716D">
      <w:pPr>
        <w:rPr>
          <w:b/>
          <w:i/>
          <w:sz w:val="28"/>
          <w:szCs w:val="28"/>
        </w:rPr>
      </w:pPr>
      <w:r w:rsidRPr="006664C2">
        <w:rPr>
          <w:b/>
          <w:sz w:val="28"/>
          <w:szCs w:val="28"/>
        </w:rPr>
        <w:t>Une couverture à Minima, sur la base de la Couverture Mutualisée Universelle  avec 100% de la médecine de ville</w:t>
      </w:r>
      <w:r w:rsidRPr="006664C2">
        <w:rPr>
          <w:b/>
          <w:i/>
          <w:sz w:val="28"/>
          <w:szCs w:val="28"/>
        </w:rPr>
        <w:t>, prise en compte du ticket modérateur et du fo</w:t>
      </w:r>
      <w:r w:rsidR="007816AF">
        <w:rPr>
          <w:b/>
          <w:i/>
          <w:sz w:val="28"/>
          <w:szCs w:val="28"/>
        </w:rPr>
        <w:t xml:space="preserve">rfait journalier hospitalier ainsi que les </w:t>
      </w:r>
      <w:r w:rsidRPr="006664C2">
        <w:rPr>
          <w:b/>
          <w:i/>
          <w:sz w:val="28"/>
          <w:szCs w:val="28"/>
        </w:rPr>
        <w:t>dépassements de tarifs pour certains dispositifs médicaux, (prothèses dentaires et d’orthopédie dento-faciale, certains dispositifs médicaux à usage individuel</w:t>
      </w:r>
      <w:r w:rsidR="006664C2" w:rsidRPr="006664C2">
        <w:rPr>
          <w:b/>
          <w:i/>
          <w:sz w:val="28"/>
          <w:szCs w:val="28"/>
        </w:rPr>
        <w:t>.</w:t>
      </w:r>
    </w:p>
    <w:p w:rsidR="004C2D3F" w:rsidRDefault="004C2D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Soit 100% de la médecine de v</w:t>
      </w:r>
      <w:r w:rsidR="007816AF">
        <w:rPr>
          <w:b/>
          <w:i/>
          <w:sz w:val="28"/>
          <w:szCs w:val="28"/>
        </w:rPr>
        <w:t xml:space="preserve">ille, 125% pour le dentaire </w:t>
      </w:r>
      <w:r>
        <w:rPr>
          <w:b/>
          <w:i/>
          <w:sz w:val="28"/>
          <w:szCs w:val="28"/>
        </w:rPr>
        <w:t xml:space="preserve"> dans le cas de la pose d’une couronne (de base) avec un BR  Sécu… à 80%  allégrement </w:t>
      </w:r>
      <w:r w:rsidRPr="007816AF">
        <w:rPr>
          <w:b/>
          <w:i/>
          <w:sz w:val="28"/>
          <w:szCs w:val="28"/>
          <w:u w:val="single"/>
        </w:rPr>
        <w:t>100€</w:t>
      </w:r>
      <w:r>
        <w:rPr>
          <w:b/>
          <w:i/>
          <w:sz w:val="28"/>
          <w:szCs w:val="28"/>
        </w:rPr>
        <w:t xml:space="preserve">, l’optique </w:t>
      </w:r>
      <w:r w:rsidRPr="007816AF">
        <w:rPr>
          <w:b/>
          <w:i/>
          <w:sz w:val="28"/>
          <w:szCs w:val="28"/>
          <w:u w:val="single"/>
        </w:rPr>
        <w:t>100€</w:t>
      </w:r>
      <w:r>
        <w:rPr>
          <w:b/>
          <w:i/>
          <w:sz w:val="28"/>
          <w:szCs w:val="28"/>
        </w:rPr>
        <w:t xml:space="preserve"> de forfait annuel. Ce qui veut dire une paire de lunette complète de correction en gros tous les trois ans.</w:t>
      </w:r>
    </w:p>
    <w:p w:rsidR="009571D9" w:rsidRPr="009571D9" w:rsidRDefault="009571D9">
      <w:pPr>
        <w:rPr>
          <w:sz w:val="28"/>
          <w:szCs w:val="28"/>
          <w:u w:val="single"/>
        </w:rPr>
      </w:pPr>
      <w:r w:rsidRPr="009571D9">
        <w:rPr>
          <w:sz w:val="28"/>
          <w:szCs w:val="28"/>
          <w:u w:val="single"/>
        </w:rPr>
        <w:t xml:space="preserve">Ces critères étant toujours à définir donc </w:t>
      </w:r>
      <w:r w:rsidR="007816AF" w:rsidRPr="009571D9">
        <w:rPr>
          <w:sz w:val="28"/>
          <w:szCs w:val="28"/>
          <w:u w:val="single"/>
        </w:rPr>
        <w:t>à</w:t>
      </w:r>
      <w:r w:rsidR="007816AF">
        <w:rPr>
          <w:sz w:val="28"/>
          <w:szCs w:val="28"/>
          <w:u w:val="single"/>
        </w:rPr>
        <w:t xml:space="preserve"> négocier lors de leur</w:t>
      </w:r>
      <w:r w:rsidRPr="009571D9">
        <w:rPr>
          <w:sz w:val="28"/>
          <w:szCs w:val="28"/>
          <w:u w:val="single"/>
        </w:rPr>
        <w:t xml:space="preserve"> mise en place sauf dans le cas de d’une décision unilatérale</w:t>
      </w:r>
    </w:p>
    <w:p w:rsidR="00E01D93" w:rsidRPr="006664C2" w:rsidRDefault="007816A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La répartition de la cotisation proposée dans le texte d’aujourd’hui serait couverte par du 50% employeur et 50% salarié.</w:t>
      </w:r>
    </w:p>
    <w:p w:rsidR="001E013F" w:rsidRDefault="007816AF">
      <w:pPr>
        <w:rPr>
          <w:sz w:val="28"/>
          <w:szCs w:val="28"/>
        </w:rPr>
      </w:pPr>
      <w:r>
        <w:rPr>
          <w:sz w:val="28"/>
          <w:szCs w:val="28"/>
        </w:rPr>
        <w:t>Il est important de rappeler</w:t>
      </w:r>
      <w:r w:rsidR="00AA296F">
        <w:rPr>
          <w:sz w:val="28"/>
          <w:szCs w:val="28"/>
        </w:rPr>
        <w:t xml:space="preserve"> la revendication</w:t>
      </w:r>
      <w:r>
        <w:rPr>
          <w:sz w:val="28"/>
          <w:szCs w:val="28"/>
        </w:rPr>
        <w:t xml:space="preserve"> CGT</w:t>
      </w:r>
      <w:r w:rsidRPr="00A0042D">
        <w:rPr>
          <w:b/>
          <w:sz w:val="28"/>
          <w:szCs w:val="28"/>
          <w:u w:val="single"/>
        </w:rPr>
        <w:t xml:space="preserve">, une </w:t>
      </w:r>
      <w:r w:rsidR="00AA296F" w:rsidRPr="00A0042D">
        <w:rPr>
          <w:b/>
          <w:sz w:val="28"/>
          <w:szCs w:val="28"/>
          <w:u w:val="single"/>
        </w:rPr>
        <w:t xml:space="preserve">Sécurité Sociale généralisée à 100%, </w:t>
      </w:r>
      <w:r w:rsidR="001E013F" w:rsidRPr="00A0042D">
        <w:rPr>
          <w:b/>
          <w:sz w:val="28"/>
          <w:szCs w:val="28"/>
          <w:u w:val="single"/>
        </w:rPr>
        <w:t>…</w:t>
      </w:r>
      <w:r w:rsidR="001E013F" w:rsidRPr="001E013F">
        <w:rPr>
          <w:sz w:val="28"/>
          <w:szCs w:val="28"/>
        </w:rPr>
        <w:t xml:space="preserve">   </w:t>
      </w:r>
      <w:r w:rsidR="00A0042D">
        <w:rPr>
          <w:sz w:val="28"/>
          <w:szCs w:val="28"/>
        </w:rPr>
        <w:t>L’Application stricte, d</w:t>
      </w:r>
      <w:r w:rsidR="001E013F" w:rsidRPr="001E013F">
        <w:rPr>
          <w:sz w:val="28"/>
          <w:szCs w:val="28"/>
        </w:rPr>
        <w:t>es dispositions du code du travail concernant les matières dérogatoires, soit :</w:t>
      </w:r>
      <w:r w:rsidR="00A0042D">
        <w:rPr>
          <w:sz w:val="28"/>
          <w:szCs w:val="28"/>
        </w:rPr>
        <w:t xml:space="preserve"> </w:t>
      </w:r>
      <w:r w:rsidR="001E013F" w:rsidRPr="001E013F">
        <w:rPr>
          <w:sz w:val="28"/>
          <w:szCs w:val="28"/>
        </w:rPr>
        <w:t>l’article  L.2253-3.</w:t>
      </w:r>
      <w:r w:rsidR="001E013F">
        <w:rPr>
          <w:sz w:val="28"/>
          <w:szCs w:val="28"/>
        </w:rPr>
        <w:t xml:space="preserve"> L</w:t>
      </w:r>
      <w:r w:rsidR="00AA296F">
        <w:rPr>
          <w:sz w:val="28"/>
          <w:szCs w:val="28"/>
        </w:rPr>
        <w:t>e respect de l’égalité de traitements dans  les catégories objectives (Ouvrier/Etam, Cadre), les règles s’appliqu</w:t>
      </w:r>
      <w:r w:rsidR="001E013F">
        <w:rPr>
          <w:sz w:val="28"/>
          <w:szCs w:val="28"/>
        </w:rPr>
        <w:t xml:space="preserve">ant aux conventions collectives dans </w:t>
      </w:r>
      <w:r w:rsidR="00AA296F">
        <w:rPr>
          <w:sz w:val="28"/>
          <w:szCs w:val="28"/>
        </w:rPr>
        <w:t xml:space="preserve"> toutes leurs </w:t>
      </w:r>
      <w:r w:rsidR="00AA296F">
        <w:rPr>
          <w:sz w:val="28"/>
          <w:szCs w:val="28"/>
        </w:rPr>
        <w:lastRenderedPageBreak/>
        <w:t>spécificités</w:t>
      </w:r>
      <w:r w:rsidR="00A0042D">
        <w:rPr>
          <w:sz w:val="28"/>
          <w:szCs w:val="28"/>
        </w:rPr>
        <w:t>,</w:t>
      </w:r>
      <w:r w:rsidR="00AA296F">
        <w:rPr>
          <w:sz w:val="28"/>
          <w:szCs w:val="28"/>
        </w:rPr>
        <w:t xml:space="preserve"> salaire mini, classification, les garanties complémentaires collectives mentionnés au L 912-1 de code de la sécurité sociale </w:t>
      </w:r>
      <w:proofErr w:type="spellStart"/>
      <w:proofErr w:type="gramStart"/>
      <w:r w:rsidR="00AA296F">
        <w:rPr>
          <w:sz w:val="28"/>
          <w:szCs w:val="28"/>
        </w:rPr>
        <w:t>etc</w:t>
      </w:r>
      <w:proofErr w:type="spellEnd"/>
      <w:r w:rsidR="001E013F">
        <w:rPr>
          <w:sz w:val="28"/>
          <w:szCs w:val="28"/>
        </w:rPr>
        <w:t xml:space="preserve"> .</w:t>
      </w:r>
      <w:proofErr w:type="gramEnd"/>
      <w:r w:rsidR="001E013F">
        <w:rPr>
          <w:sz w:val="28"/>
          <w:szCs w:val="28"/>
        </w:rPr>
        <w:t xml:space="preserve"> Les obligations s’appliquant à l’assurance de personne collective notamment variations des prestations face à un même risque, versement de cotisations garantissant l’accès aux droits ( pas de carence), un contrat ou une convention de gestion de régime (même prestations, mêmes critères de cotisations , mêmes droits de règlements des dossiers et d’accès aux services</w:t>
      </w:r>
    </w:p>
    <w:p w:rsidR="00A0042D" w:rsidRDefault="001E013F">
      <w:pPr>
        <w:rPr>
          <w:sz w:val="28"/>
          <w:szCs w:val="28"/>
        </w:rPr>
      </w:pPr>
      <w:r>
        <w:rPr>
          <w:sz w:val="28"/>
          <w:szCs w:val="28"/>
        </w:rPr>
        <w:t xml:space="preserve">Il va donc falloir se battre, </w:t>
      </w:r>
      <w:r w:rsidR="00A0042D">
        <w:rPr>
          <w:sz w:val="28"/>
          <w:szCs w:val="28"/>
        </w:rPr>
        <w:t xml:space="preserve">pour </w:t>
      </w:r>
      <w:r>
        <w:rPr>
          <w:sz w:val="28"/>
          <w:szCs w:val="28"/>
        </w:rPr>
        <w:t>gagner</w:t>
      </w:r>
      <w:r w:rsidR="00A0042D">
        <w:rPr>
          <w:sz w:val="28"/>
          <w:szCs w:val="28"/>
        </w:rPr>
        <w:t xml:space="preserve"> et arracher</w:t>
      </w:r>
      <w:r>
        <w:rPr>
          <w:sz w:val="28"/>
          <w:szCs w:val="28"/>
        </w:rPr>
        <w:t xml:space="preserve"> des améliorations de garanties une répartition de la cotisation incluant la contribution « employeur » d’a minima 60%</w:t>
      </w:r>
      <w:r w:rsidR="00A0042D">
        <w:rPr>
          <w:sz w:val="28"/>
          <w:szCs w:val="28"/>
        </w:rPr>
        <w:t>. Ce n’est pas aux salariés de financer les désengagements successifs de notre sécurité sociale. Elle nous est enviée, et nos anciens l’ont gagné en se battant.</w:t>
      </w:r>
    </w:p>
    <w:p w:rsidR="001E013F" w:rsidRDefault="00A0042D">
      <w:pPr>
        <w:rPr>
          <w:sz w:val="28"/>
          <w:szCs w:val="28"/>
        </w:rPr>
      </w:pPr>
      <w:r>
        <w:rPr>
          <w:sz w:val="28"/>
          <w:szCs w:val="28"/>
        </w:rPr>
        <w:t xml:space="preserve">Maintenant que  les employeurs ont  gagné  sur les allégements de cotisations, nous, nous devrions assumer les choix des gouvernements aidés en cela par l’accompagnement de certaines centrales syndicales !!!! </w:t>
      </w:r>
      <w:r w:rsidRPr="00A0042D">
        <w:rPr>
          <w:b/>
          <w:sz w:val="28"/>
          <w:szCs w:val="28"/>
        </w:rPr>
        <w:t>Non et Trois Fois NON</w:t>
      </w:r>
    </w:p>
    <w:p w:rsidR="00B05336" w:rsidRDefault="00B05336">
      <w:pPr>
        <w:rPr>
          <w:sz w:val="28"/>
          <w:szCs w:val="28"/>
        </w:rPr>
      </w:pPr>
    </w:p>
    <w:p w:rsidR="00E01D93" w:rsidRDefault="00491750">
      <w:pPr>
        <w:rPr>
          <w:sz w:val="28"/>
          <w:szCs w:val="28"/>
        </w:rPr>
      </w:pPr>
      <w:r>
        <w:rPr>
          <w:sz w:val="28"/>
          <w:szCs w:val="28"/>
        </w:rPr>
        <w:t>Point</w:t>
      </w:r>
      <w:r w:rsidR="00E01D93">
        <w:rPr>
          <w:sz w:val="28"/>
          <w:szCs w:val="28"/>
        </w:rPr>
        <w:t xml:space="preserve"> </w:t>
      </w:r>
      <w:r w:rsidR="00E01D93" w:rsidRPr="00E01D93">
        <w:rPr>
          <w:b/>
          <w:i/>
          <w:sz w:val="28"/>
          <w:szCs w:val="28"/>
          <w:u w:val="single"/>
        </w:rPr>
        <w:t>P</w:t>
      </w:r>
      <w:r w:rsidR="009A3603" w:rsidRPr="00E01D93">
        <w:rPr>
          <w:b/>
          <w:i/>
          <w:sz w:val="28"/>
          <w:szCs w:val="28"/>
          <w:u w:val="single"/>
        </w:rPr>
        <w:t>ositif</w:t>
      </w:r>
      <w:r w:rsidR="00E01D93">
        <w:rPr>
          <w:b/>
          <w:i/>
          <w:sz w:val="28"/>
          <w:szCs w:val="28"/>
          <w:u w:val="single"/>
        </w:rPr>
        <w:t> </w:t>
      </w:r>
      <w:r w:rsidR="00E01D93">
        <w:rPr>
          <w:sz w:val="28"/>
          <w:szCs w:val="28"/>
        </w:rPr>
        <w:t>:</w:t>
      </w:r>
    </w:p>
    <w:p w:rsidR="009A3603" w:rsidRDefault="009A3603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9A3603">
        <w:rPr>
          <w:b/>
          <w:sz w:val="28"/>
          <w:szCs w:val="28"/>
          <w:u w:val="single"/>
        </w:rPr>
        <w:t>La Portabilité des Droits</w:t>
      </w:r>
      <w:r w:rsidR="00E01D93">
        <w:rPr>
          <w:b/>
          <w:sz w:val="28"/>
          <w:szCs w:val="28"/>
          <w:u w:val="single"/>
        </w:rPr>
        <w:t xml:space="preserve"> avec et par la mutualisation des moyens.</w:t>
      </w:r>
    </w:p>
    <w:p w:rsidR="00E01D93" w:rsidRDefault="00E01D93">
      <w:pPr>
        <w:rPr>
          <w:sz w:val="28"/>
          <w:szCs w:val="28"/>
        </w:rPr>
      </w:pPr>
      <w:r>
        <w:rPr>
          <w:sz w:val="28"/>
          <w:szCs w:val="28"/>
        </w:rPr>
        <w:t>Qu’est ce que « La  Portabilité » : Assur</w:t>
      </w:r>
      <w:r w:rsidR="002B18D4">
        <w:rPr>
          <w:sz w:val="28"/>
          <w:szCs w:val="28"/>
        </w:rPr>
        <w:t xml:space="preserve">er a tous les anciens salariés ayant </w:t>
      </w:r>
      <w:r>
        <w:rPr>
          <w:sz w:val="28"/>
          <w:szCs w:val="28"/>
        </w:rPr>
        <w:t xml:space="preserve">subi une perte d’emploi </w:t>
      </w:r>
      <w:r w:rsidR="002B18D4">
        <w:rPr>
          <w:sz w:val="28"/>
          <w:szCs w:val="28"/>
        </w:rPr>
        <w:t>sauf dans le cas d’</w:t>
      </w:r>
      <w:r>
        <w:rPr>
          <w:sz w:val="28"/>
          <w:szCs w:val="28"/>
        </w:rPr>
        <w:t>un l</w:t>
      </w:r>
      <w:r w:rsidR="002B18D4">
        <w:rPr>
          <w:sz w:val="28"/>
          <w:szCs w:val="28"/>
        </w:rPr>
        <w:t>icenciement pour faute lourde, une couverture Santé dés le 1 Janvier 2014 et pour la prévoyance dés le 1 er Juin 2015.</w:t>
      </w:r>
      <w:r w:rsidR="00F1461A">
        <w:rPr>
          <w:sz w:val="28"/>
          <w:szCs w:val="28"/>
        </w:rPr>
        <w:t xml:space="preserve"> Cette portabilité est encore à ce jou</w:t>
      </w:r>
      <w:r w:rsidR="00491750">
        <w:rPr>
          <w:sz w:val="28"/>
          <w:szCs w:val="28"/>
        </w:rPr>
        <w:t>r de 9 mois maxi et sera</w:t>
      </w:r>
      <w:r w:rsidR="00F1461A">
        <w:rPr>
          <w:sz w:val="28"/>
          <w:szCs w:val="28"/>
        </w:rPr>
        <w:t xml:space="preserve"> portée </w:t>
      </w:r>
      <w:r w:rsidR="009571D9">
        <w:rPr>
          <w:sz w:val="28"/>
          <w:szCs w:val="28"/>
        </w:rPr>
        <w:t>à</w:t>
      </w:r>
      <w:r w:rsidR="00F1461A">
        <w:rPr>
          <w:sz w:val="28"/>
          <w:szCs w:val="28"/>
        </w:rPr>
        <w:t xml:space="preserve"> 12 </w:t>
      </w:r>
      <w:r w:rsidR="00491750">
        <w:rPr>
          <w:sz w:val="28"/>
          <w:szCs w:val="28"/>
        </w:rPr>
        <w:t>MOIS.</w:t>
      </w:r>
    </w:p>
    <w:p w:rsidR="009571D9" w:rsidRDefault="009571D9">
      <w:pPr>
        <w:rPr>
          <w:i/>
          <w:sz w:val="28"/>
          <w:szCs w:val="28"/>
          <w:u w:val="single"/>
        </w:rPr>
      </w:pPr>
      <w:r w:rsidRPr="009571D9">
        <w:rPr>
          <w:i/>
          <w:sz w:val="28"/>
          <w:szCs w:val="28"/>
          <w:u w:val="single"/>
        </w:rPr>
        <w:t>Pour rappel, dans la branche du BTP, Cette portabilité n’est pas restrictive dans le temps pour les salariés de la catégorie Ouvrier CNRO</w:t>
      </w:r>
      <w:r>
        <w:rPr>
          <w:i/>
          <w:sz w:val="28"/>
          <w:szCs w:val="28"/>
          <w:u w:val="single"/>
        </w:rPr>
        <w:t>. Chose que la branche compte remettre en cause en s’appuyant sur la négociation des Catégories objectives, en cour de discussion !!!</w:t>
      </w:r>
    </w:p>
    <w:p w:rsidR="00FC24C8" w:rsidRPr="00FC24C8" w:rsidRDefault="00FC24C8">
      <w:pPr>
        <w:rPr>
          <w:sz w:val="28"/>
          <w:szCs w:val="28"/>
        </w:rPr>
      </w:pPr>
      <w:r>
        <w:rPr>
          <w:sz w:val="28"/>
          <w:szCs w:val="28"/>
        </w:rPr>
        <w:t>Par ailleurs, suite à  la modification des clauses de portabilité</w:t>
      </w:r>
      <w:r w:rsidR="00491750">
        <w:rPr>
          <w:sz w:val="28"/>
          <w:szCs w:val="28"/>
        </w:rPr>
        <w:t>,</w:t>
      </w:r>
      <w:r>
        <w:rPr>
          <w:sz w:val="28"/>
          <w:szCs w:val="28"/>
        </w:rPr>
        <w:t xml:space="preserve"> un calendrier </w:t>
      </w:r>
      <w:r w:rsidR="00491750">
        <w:rPr>
          <w:sz w:val="28"/>
          <w:szCs w:val="28"/>
        </w:rPr>
        <w:t xml:space="preserve">fixe et défini dore et déjà </w:t>
      </w:r>
      <w:r>
        <w:rPr>
          <w:sz w:val="28"/>
          <w:szCs w:val="28"/>
        </w:rPr>
        <w:t xml:space="preserve"> quelles sont les clauses </w:t>
      </w:r>
      <w:r w:rsidR="00491750">
        <w:rPr>
          <w:sz w:val="28"/>
          <w:szCs w:val="28"/>
        </w:rPr>
        <w:t xml:space="preserve">devant être obligatoirement mentionné dans le contrat de travail. </w:t>
      </w:r>
      <w:r w:rsidR="00A0042D">
        <w:rPr>
          <w:sz w:val="28"/>
          <w:szCs w:val="28"/>
        </w:rPr>
        <w:t xml:space="preserve"> Nous en reparlerons !!!</w:t>
      </w:r>
    </w:p>
    <w:p w:rsidR="00CB4BC9" w:rsidRDefault="00CB4BC9">
      <w:pPr>
        <w:rPr>
          <w:i/>
          <w:sz w:val="28"/>
          <w:szCs w:val="28"/>
          <w:u w:val="single"/>
        </w:rPr>
      </w:pPr>
    </w:p>
    <w:p w:rsidR="00CB4BC9" w:rsidRPr="00CB4BC9" w:rsidRDefault="00CB4BC9">
      <w:pPr>
        <w:rPr>
          <w:b/>
          <w:sz w:val="28"/>
          <w:szCs w:val="28"/>
        </w:rPr>
      </w:pPr>
      <w:r w:rsidRPr="00CB4BC9">
        <w:rPr>
          <w:b/>
          <w:sz w:val="28"/>
          <w:szCs w:val="28"/>
        </w:rPr>
        <w:t xml:space="preserve">Serge Plechot </w:t>
      </w:r>
    </w:p>
    <w:p w:rsidR="009571D9" w:rsidRPr="00491750" w:rsidRDefault="009571D9">
      <w:pPr>
        <w:rPr>
          <w:i/>
          <w:sz w:val="40"/>
          <w:szCs w:val="40"/>
          <w:u w:val="single"/>
        </w:rPr>
      </w:pPr>
    </w:p>
    <w:sectPr w:rsidR="009571D9" w:rsidRPr="00491750" w:rsidSect="009A360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B1E2A"/>
    <w:multiLevelType w:val="hybridMultilevel"/>
    <w:tmpl w:val="DAEE5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2678"/>
    <w:rsid w:val="00031B5C"/>
    <w:rsid w:val="000C2678"/>
    <w:rsid w:val="000C6B45"/>
    <w:rsid w:val="000D0C0C"/>
    <w:rsid w:val="0013220E"/>
    <w:rsid w:val="001E013F"/>
    <w:rsid w:val="002B18D4"/>
    <w:rsid w:val="00476FE1"/>
    <w:rsid w:val="00491750"/>
    <w:rsid w:val="004A66B7"/>
    <w:rsid w:val="004C2D3F"/>
    <w:rsid w:val="00552352"/>
    <w:rsid w:val="00627A73"/>
    <w:rsid w:val="006664C2"/>
    <w:rsid w:val="006D6033"/>
    <w:rsid w:val="007816AF"/>
    <w:rsid w:val="007E38AB"/>
    <w:rsid w:val="00812298"/>
    <w:rsid w:val="00894265"/>
    <w:rsid w:val="008B3B56"/>
    <w:rsid w:val="009571D9"/>
    <w:rsid w:val="009A3603"/>
    <w:rsid w:val="00A0042D"/>
    <w:rsid w:val="00AA296F"/>
    <w:rsid w:val="00B05336"/>
    <w:rsid w:val="00B509A5"/>
    <w:rsid w:val="00BC3A99"/>
    <w:rsid w:val="00BF716D"/>
    <w:rsid w:val="00CB4BC9"/>
    <w:rsid w:val="00DC2E7E"/>
    <w:rsid w:val="00DF472C"/>
    <w:rsid w:val="00E01D93"/>
    <w:rsid w:val="00E142B4"/>
    <w:rsid w:val="00F1461A"/>
    <w:rsid w:val="00F26621"/>
    <w:rsid w:val="00F269FB"/>
    <w:rsid w:val="00F90041"/>
    <w:rsid w:val="00FC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7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4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1066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dcterms:created xsi:type="dcterms:W3CDTF">2013-06-18T07:51:00Z</dcterms:created>
  <dcterms:modified xsi:type="dcterms:W3CDTF">2013-06-22T15:30:00Z</dcterms:modified>
</cp:coreProperties>
</file>